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8A12CF" wp14:paraId="2C078E63" wp14:textId="3240F5BF">
      <w:pPr>
        <w:spacing w:line="480" w:lineRule="auto"/>
        <w:contextualSpacing/>
        <w:rPr>
          <w:rFonts w:ascii="Times New Roman" w:hAnsi="Times New Roman" w:eastAsia="Times New Roman" w:cs="Times New Roman"/>
        </w:rPr>
      </w:pPr>
      <w:r w:rsidRPr="548A12CF" w:rsidR="06AB94E6">
        <w:rPr>
          <w:rFonts w:ascii="Times New Roman" w:hAnsi="Times New Roman" w:eastAsia="Times New Roman" w:cs="Times New Roman"/>
        </w:rPr>
        <w:t>Dustin Howard</w:t>
      </w:r>
    </w:p>
    <w:p w:rsidR="06AB94E6" w:rsidP="548A12CF" w:rsidRDefault="06AB94E6" w14:paraId="609FFA79" w14:textId="2749120F">
      <w:pPr>
        <w:spacing w:line="480" w:lineRule="auto"/>
        <w:contextualSpacing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8A12CF" w:rsidR="06AB94E6">
        <w:rPr>
          <w:rFonts w:ascii="Times New Roman" w:hAnsi="Times New Roman" w:eastAsia="Times New Roman" w:cs="Times New Roman"/>
        </w:rPr>
        <w:t xml:space="preserve">Dr. </w:t>
      </w:r>
      <w:r w:rsidRPr="548A12CF" w:rsidR="06AB94E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Alkarimeh</w:t>
      </w:r>
    </w:p>
    <w:p w:rsidR="06AB94E6" w:rsidP="548A12CF" w:rsidRDefault="06AB94E6" w14:paraId="0B297232" w14:textId="3F117BD7">
      <w:pPr>
        <w:spacing w:line="480" w:lineRule="auto"/>
        <w:contextualSpacing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8A12CF" w:rsidR="06AB94E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MDIA 2023-10A</w:t>
      </w:r>
    </w:p>
    <w:p w:rsidR="06AB94E6" w:rsidP="548A12CF" w:rsidRDefault="06AB94E6" w14:paraId="63E60EA2" w14:textId="6ACF1B3D">
      <w:pPr>
        <w:spacing w:line="480" w:lineRule="auto"/>
        <w:contextualSpacing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8A12CF" w:rsidR="06AB94E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September 13, 2025</w:t>
      </w:r>
    </w:p>
    <w:p w:rsidR="548A12CF" w:rsidP="548A12CF" w:rsidRDefault="548A12CF" w14:paraId="1B5F0460" w14:textId="214C279D">
      <w:pPr>
        <w:spacing w:line="480" w:lineRule="auto"/>
        <w:contextualSpacing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4BECEFC7" w:rsidP="548A12CF" w:rsidRDefault="4BECEFC7" w14:paraId="1C3BE839" w14:textId="70FDBDF7">
      <w:pPr>
        <w:spacing w:line="480" w:lineRule="auto"/>
        <w:contextualSpacing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48A12CF" w:rsidR="4BECEFC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Schindler’s List</w:t>
      </w:r>
    </w:p>
    <w:p w:rsidR="4BECEFC7" w:rsidP="548A12CF" w:rsidRDefault="4BECEFC7" w14:paraId="44B1D93B" w14:textId="65C97C90">
      <w:pPr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8A12CF" w:rsidR="4BECEFC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The movie that I have selected to discuss this week is the</w:t>
      </w:r>
      <w:r w:rsidRPr="548A12CF" w:rsidR="01D1773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48A12CF" w:rsidR="3CB5A3F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1993 </w:t>
      </w:r>
      <w:r w:rsidRPr="548A12CF" w:rsidR="01D1773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Academy-Award </w:t>
      </w:r>
      <w:r w:rsidRPr="548A12CF" w:rsidR="5EAFE31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winning masterpiece, </w:t>
      </w:r>
      <w:r w:rsidRPr="548A12CF" w:rsidR="5EAFE31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Schindler’s List</w:t>
      </w:r>
      <w:r w:rsidRPr="548A12CF" w:rsidR="5EAFE31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, directed by Steven Spielberg. The reason I chose this film is it is a strong example of how the use of color (in this ca</w:t>
      </w:r>
      <w:r w:rsidRPr="548A12CF" w:rsidR="3E2C6F0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se, the lack of color) can affect the overall tone of the already somber film. Spielberg’s decision to use black and white throughout </w:t>
      </w:r>
      <w:r w:rsidRPr="548A12CF" w:rsidR="3E2C6F0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al</w:t>
      </w:r>
      <w:r w:rsidRPr="548A12CF" w:rsidR="6ABA70E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most all</w:t>
      </w:r>
      <w:r w:rsidRPr="548A12CF" w:rsidR="6ABA70E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of the film added an </w:t>
      </w:r>
      <w:r w:rsidRPr="548A12CF" w:rsidR="6ABA70E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additional</w:t>
      </w:r>
      <w:r w:rsidRPr="548A12CF" w:rsidR="6ABA70E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sense of despair to t</w:t>
      </w:r>
      <w:r w:rsidRPr="548A12CF" w:rsidR="64BE8DA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he plight of the Jews in the concentration camp. It is my belief that if this film h</w:t>
      </w:r>
      <w:r w:rsidRPr="548A12CF" w:rsidR="4955479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ad been shot in color, this effect would be </w:t>
      </w:r>
      <w:r w:rsidRPr="548A12CF" w:rsidR="4955479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lost</w:t>
      </w:r>
      <w:r w:rsidRPr="548A12CF" w:rsidR="4955479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and it would just be another movie about the Holocaust. </w:t>
      </w:r>
    </w:p>
    <w:p w:rsidR="67EAEA8B" w:rsidP="548A12CF" w:rsidRDefault="67EAEA8B" w14:paraId="4112C7FF" w14:textId="4968A6C6">
      <w:pPr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48A12CF" w:rsidR="67EAEA8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Spielberg uses drab and washed</w:t>
      </w:r>
      <w:r w:rsidRPr="548A12CF" w:rsidR="24DACDE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-</w:t>
      </w:r>
      <w:r w:rsidRPr="548A12CF" w:rsidR="67EAEA8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out lighting to </w:t>
      </w:r>
      <w:r w:rsidRPr="548A12CF" w:rsidR="34215E1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portray the hopelessness of the Jews in the concentration camps. Use of this technique </w:t>
      </w:r>
      <w:r w:rsidRPr="548A12CF" w:rsidR="34215E1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establishes</w:t>
      </w:r>
      <w:r w:rsidRPr="548A12CF" w:rsidR="34215E1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an emotional connection to the story for the </w:t>
      </w:r>
      <w:r w:rsidRPr="548A12CF" w:rsidR="1670024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audience.  This film does ha</w:t>
      </w:r>
      <w:r w:rsidRPr="548A12CF" w:rsidR="4273BEB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ve one splash of color, however. There is a scene where Schindler, portrayed </w:t>
      </w:r>
      <w:r w:rsidRPr="548A12CF" w:rsidR="070F089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by Liam Neeson, looks on as the SS officers are dragging Je</w:t>
      </w:r>
      <w:r w:rsidRPr="548A12CF" w:rsidR="7B594C8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wish families out of their houses in the ghetto. The scene shows SS officers rounding up </w:t>
      </w:r>
      <w:r w:rsidRPr="548A12CF" w:rsidR="2154687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the Jews, with some screams and shots being fired in the distance. The only splash of color in the entire film is seen as a little girl, wearing a </w:t>
      </w:r>
      <w:r w:rsidRPr="548A12CF" w:rsidR="5A5AC79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blood-stained coat, is seen running across the screen along with other Jews being mustered by the SS. This scene</w:t>
      </w:r>
      <w:r w:rsidRPr="548A12CF" w:rsidR="154E7DD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, however brief it was, was </w:t>
      </w:r>
      <w:r w:rsidRPr="548A12CF" w:rsidR="154E7DD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very effective</w:t>
      </w:r>
      <w:r w:rsidRPr="548A12CF" w:rsidR="154E7DD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in illustrating the horrors on which the Jewish people suffered at the hands of the SS</w:t>
      </w:r>
      <w:r w:rsidRPr="548A12CF" w:rsidR="40E3F54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.</w:t>
      </w:r>
    </w:p>
    <w:p w:rsidR="40E3F540" w:rsidP="548A12CF" w:rsidRDefault="40E3F540" w14:paraId="666AF4C3" w14:textId="5359752E">
      <w:pPr>
        <w:spacing w:line="480" w:lineRule="auto"/>
        <w:ind w:left="720"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48A12CF" w:rsidR="40E3F54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Schindler’s List </w:t>
      </w:r>
      <w:r w:rsidRPr="548A12CF" w:rsidR="40E3F54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was nominated for 12 Academy Awards, winning </w:t>
      </w:r>
      <w:r w:rsidRPr="548A12CF" w:rsidR="07903D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seven. The winning categories were for Best Picture, Best Director (Spielberg</w:t>
      </w:r>
      <w:r w:rsidRPr="548A12CF" w:rsidR="6CDF30F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), Best Adapted Screenplay</w:t>
      </w:r>
      <w:r w:rsidRPr="548A12CF" w:rsidR="0CBF166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(Steven Zaillian), Best Original Score (John Williams)</w:t>
      </w:r>
      <w:r w:rsidRPr="548A12CF" w:rsidR="2ED34BE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Best Film Editing (Michael Kahn), Best Cinematography </w:t>
      </w:r>
      <w:r w:rsidRPr="548A12CF" w:rsidR="5B76A64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(Janusz Kaminski), and Best Art Direction (Ewa Braun, Allan </w:t>
      </w:r>
      <w:r w:rsidRPr="548A12CF" w:rsidR="5B76A64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Starski</w:t>
      </w:r>
      <w:r w:rsidRPr="548A12CF" w:rsidR="5B76A64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)</w:t>
      </w:r>
      <w:r w:rsidRPr="548A12CF" w:rsidR="5FA3341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  <w:r w:rsidRPr="548A12CF" w:rsidR="5B76A64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548A12CF" w:rsidR="009E7F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Liam Neeson and Ra</w:t>
      </w:r>
      <w:r w:rsidRPr="548A12CF" w:rsidR="75F37AC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lph Fiennes </w:t>
      </w:r>
      <w:r w:rsidRPr="548A12CF" w:rsidR="75F37AC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recieved</w:t>
      </w:r>
      <w:r w:rsidRPr="548A12CF" w:rsidR="75F37AC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nominations for Best Actor and Best Supporting Actor, respectively.</w:t>
      </w:r>
    </w:p>
    <w:p w:rsidR="75F37AC0" w:rsidP="548A12CF" w:rsidRDefault="75F37AC0" w14:paraId="776971C1" w14:textId="6B02F714">
      <w:pPr>
        <w:spacing w:line="480" w:lineRule="auto"/>
        <w:ind w:left="720"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48A12CF" w:rsidR="75F37AC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In closing, </w:t>
      </w:r>
      <w:r w:rsidRPr="548A12CF" w:rsidR="75F37AC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Schindler’s List </w:t>
      </w:r>
      <w:r w:rsidRPr="548A12CF" w:rsidR="75F37AC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is a prime example of what effective lighting and color cho</w:t>
      </w:r>
      <w:r w:rsidRPr="548A12CF" w:rsidR="582D42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ices can do to enhance the viewer’s experience. For a movie that deals with sensitive subject matter as the </w:t>
      </w:r>
      <w:r w:rsidRPr="548A12CF" w:rsidR="7E1E77D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Holocaust, these aesthetic choices by Spielberg made </w:t>
      </w:r>
      <w:r w:rsidRPr="548A12CF" w:rsidR="7E1E77D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Schindler’s List </w:t>
      </w:r>
      <w:r w:rsidRPr="548A12CF" w:rsidR="559F249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the timeless classic that it is today.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911b60ea4664272"/>
      <w:footerReference w:type="default" r:id="R1e05010c3c8243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8A12CF" w:rsidTr="548A12CF" w14:paraId="0E91E952">
      <w:trPr>
        <w:trHeight w:val="300"/>
      </w:trPr>
      <w:tc>
        <w:tcPr>
          <w:tcW w:w="3120" w:type="dxa"/>
          <w:tcMar/>
        </w:tcPr>
        <w:p w:rsidR="548A12CF" w:rsidP="548A12CF" w:rsidRDefault="548A12CF" w14:paraId="29CBB5F0" w14:textId="4208F9E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48A12CF" w:rsidP="548A12CF" w:rsidRDefault="548A12CF" w14:paraId="2E6BDE7D" w14:textId="569EC90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48A12CF" w:rsidP="548A12CF" w:rsidRDefault="548A12CF" w14:paraId="11304416" w14:textId="7AA785C6">
          <w:pPr>
            <w:pStyle w:val="Header"/>
            <w:bidi w:val="0"/>
            <w:ind w:right="-115"/>
            <w:jc w:val="right"/>
          </w:pPr>
        </w:p>
      </w:tc>
    </w:tr>
  </w:tbl>
  <w:p w:rsidR="548A12CF" w:rsidP="548A12CF" w:rsidRDefault="548A12CF" w14:paraId="029A60D9" w14:textId="2E1FEB3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8A12CF" w:rsidTr="548A12CF" w14:paraId="7D2D0E3F">
      <w:trPr>
        <w:trHeight w:val="300"/>
      </w:trPr>
      <w:tc>
        <w:tcPr>
          <w:tcW w:w="3120" w:type="dxa"/>
          <w:tcMar/>
        </w:tcPr>
        <w:p w:rsidR="548A12CF" w:rsidP="548A12CF" w:rsidRDefault="548A12CF" w14:paraId="00563156" w14:textId="6403746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48A12CF" w:rsidP="548A12CF" w:rsidRDefault="548A12CF" w14:paraId="783897F0" w14:textId="1D815CC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48A12CF" w:rsidP="548A12CF" w:rsidRDefault="548A12CF" w14:paraId="32A993DF" w14:textId="4C0C0253">
          <w:pPr>
            <w:pStyle w:val="Header"/>
            <w:bidi w:val="0"/>
            <w:ind w:right="-115"/>
            <w:jc w:val="right"/>
          </w:pPr>
          <w:r w:rsidR="548A12CF">
            <w:rPr/>
            <w:t xml:space="preserve">Howard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  <w:p w:rsidR="548A12CF" w:rsidP="548A12CF" w:rsidRDefault="548A12CF" w14:paraId="1C843D45" w14:textId="05D00BD5">
          <w:pPr>
            <w:pStyle w:val="Header"/>
            <w:bidi w:val="0"/>
            <w:ind w:right="-115"/>
            <w:jc w:val="right"/>
          </w:pPr>
        </w:p>
      </w:tc>
    </w:tr>
  </w:tbl>
  <w:p w:rsidR="548A12CF" w:rsidP="548A12CF" w:rsidRDefault="548A12CF" w14:paraId="2F788268" w14:textId="48E7E0A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RlYdFqJAzAsS1H" int2:id="svlws1kj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027FC0"/>
    <w:rsid w:val="000ADCB9"/>
    <w:rsid w:val="004392EB"/>
    <w:rsid w:val="009E7FF8"/>
    <w:rsid w:val="01D17739"/>
    <w:rsid w:val="027B83DC"/>
    <w:rsid w:val="04271B96"/>
    <w:rsid w:val="052A3EF4"/>
    <w:rsid w:val="06AB94E6"/>
    <w:rsid w:val="070F0892"/>
    <w:rsid w:val="07903DED"/>
    <w:rsid w:val="0846DFCD"/>
    <w:rsid w:val="0B2B1503"/>
    <w:rsid w:val="0CBF1665"/>
    <w:rsid w:val="0EF2653A"/>
    <w:rsid w:val="124A20AC"/>
    <w:rsid w:val="13A27CDC"/>
    <w:rsid w:val="154E7DD1"/>
    <w:rsid w:val="1670024E"/>
    <w:rsid w:val="172570C1"/>
    <w:rsid w:val="19A6D364"/>
    <w:rsid w:val="1AC448E7"/>
    <w:rsid w:val="1CCE04CC"/>
    <w:rsid w:val="1D41B153"/>
    <w:rsid w:val="1DD0C13D"/>
    <w:rsid w:val="1FEA1F24"/>
    <w:rsid w:val="2149309D"/>
    <w:rsid w:val="21546871"/>
    <w:rsid w:val="2412D6D7"/>
    <w:rsid w:val="24970B4C"/>
    <w:rsid w:val="24DACDE2"/>
    <w:rsid w:val="2550DD4B"/>
    <w:rsid w:val="27B53562"/>
    <w:rsid w:val="2B88004D"/>
    <w:rsid w:val="2C571040"/>
    <w:rsid w:val="2ED34BE5"/>
    <w:rsid w:val="311649E1"/>
    <w:rsid w:val="31167993"/>
    <w:rsid w:val="31FCA4D1"/>
    <w:rsid w:val="34215E1A"/>
    <w:rsid w:val="343AEC5F"/>
    <w:rsid w:val="3450BC61"/>
    <w:rsid w:val="3BD900B5"/>
    <w:rsid w:val="3C1C8203"/>
    <w:rsid w:val="3CB5A3F3"/>
    <w:rsid w:val="3DB90AD5"/>
    <w:rsid w:val="3E06BB8A"/>
    <w:rsid w:val="3E2C6F0B"/>
    <w:rsid w:val="3E7D115C"/>
    <w:rsid w:val="40E3F540"/>
    <w:rsid w:val="4273BEBF"/>
    <w:rsid w:val="427AF46C"/>
    <w:rsid w:val="44322AA5"/>
    <w:rsid w:val="4779A604"/>
    <w:rsid w:val="484B65EF"/>
    <w:rsid w:val="4955479D"/>
    <w:rsid w:val="49E62D29"/>
    <w:rsid w:val="4BECEFC7"/>
    <w:rsid w:val="52D5BDBB"/>
    <w:rsid w:val="5319B3E8"/>
    <w:rsid w:val="548A12CF"/>
    <w:rsid w:val="559F2493"/>
    <w:rsid w:val="56B90A40"/>
    <w:rsid w:val="57F4EAD0"/>
    <w:rsid w:val="582D42B6"/>
    <w:rsid w:val="58D9B64C"/>
    <w:rsid w:val="59A5928A"/>
    <w:rsid w:val="5A5AC794"/>
    <w:rsid w:val="5AE7AA56"/>
    <w:rsid w:val="5B76A64F"/>
    <w:rsid w:val="5C0A75F3"/>
    <w:rsid w:val="5EAFE317"/>
    <w:rsid w:val="5F70ACA1"/>
    <w:rsid w:val="5FA33411"/>
    <w:rsid w:val="61CCF950"/>
    <w:rsid w:val="63EB314B"/>
    <w:rsid w:val="6490ABFB"/>
    <w:rsid w:val="64BE8DA7"/>
    <w:rsid w:val="67EAEA8B"/>
    <w:rsid w:val="69F61027"/>
    <w:rsid w:val="6ABA70E4"/>
    <w:rsid w:val="6C9D56E6"/>
    <w:rsid w:val="6CDF30FA"/>
    <w:rsid w:val="6E049179"/>
    <w:rsid w:val="70027FC0"/>
    <w:rsid w:val="71EB960C"/>
    <w:rsid w:val="7283B93D"/>
    <w:rsid w:val="733899B5"/>
    <w:rsid w:val="75CCC07D"/>
    <w:rsid w:val="75F37AC0"/>
    <w:rsid w:val="791AE749"/>
    <w:rsid w:val="79C210F1"/>
    <w:rsid w:val="79C96F03"/>
    <w:rsid w:val="7AE7AB11"/>
    <w:rsid w:val="7B594C82"/>
    <w:rsid w:val="7E1E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27FC0"/>
  <w15:chartTrackingRefBased/>
  <w15:docId w15:val="{78E2CC58-F00F-4F53-894C-8DDA1D1E53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48A12C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48A12C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911b60ea4664272" /><Relationship Type="http://schemas.openxmlformats.org/officeDocument/2006/relationships/footer" Target="footer.xml" Id="R1e05010c3c824372" /><Relationship Type="http://schemas.microsoft.com/office/2020/10/relationships/intelligence" Target="intelligence2.xml" Id="R99e97a6dfe244b7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2025-09-13T19:59:30.7871990Z</dcterms:created>
  <dcterms:modified xsi:type="dcterms:W3CDTF">2025-09-14T22:18:48.2180720Z</dcterms:modified>
  <dc:creator>Dustin S Howard</dc:creator>
  <lastModifiedBy>Dustin S Howard</lastModifiedBy>
</coreProperties>
</file>